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15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9"/>
      </w:tblGrid>
      <w:tr w:rsidR="00CE016D" w:rsidRPr="00CE016D" w:rsidTr="00DC7A90">
        <w:trPr>
          <w:trHeight w:val="45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E016D" w:rsidRDefault="00CE016D" w:rsidP="00580C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</w:pPr>
            <w:r w:rsidRPr="00CE016D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Dal 3 novembre nuovo corso per gli accompagnatori al </w:t>
            </w:r>
            <w:r w:rsidR="00DC7A90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patrimonio culturale e turistico </w:t>
            </w:r>
            <w:r w:rsidRPr="00CE016D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 di </w:t>
            </w:r>
            <w:proofErr w:type="spellStart"/>
            <w:r w:rsidRPr="00CE016D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 </w:t>
            </w:r>
          </w:p>
          <w:p w:rsidR="00DC7A90" w:rsidRPr="00CE016D" w:rsidRDefault="00DC7A90" w:rsidP="00DC7A90">
            <w:pPr>
              <w:spacing w:after="0" w:line="240" w:lineRule="auto"/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                                                                                   </w:t>
            </w:r>
            <w:r w:rsidR="00580CD8"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color w:val="666666"/>
                <w:sz w:val="28"/>
                <w:szCs w:val="28"/>
                <w:lang w:eastAsia="it-IT"/>
              </w:rPr>
              <w:t xml:space="preserve"> </w:t>
            </w:r>
            <w:r w:rsidRP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di Stefano </w:t>
            </w:r>
            <w:proofErr w:type="spellStart"/>
            <w:r w:rsidRP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Stefanini</w:t>
            </w:r>
            <w:proofErr w:type="spellEnd"/>
          </w:p>
        </w:tc>
      </w:tr>
    </w:tbl>
    <w:p w:rsidR="00CE016D" w:rsidRPr="00CE016D" w:rsidRDefault="00CE016D" w:rsidP="00CE016D">
      <w:pPr>
        <w:spacing w:after="0" w:line="240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it-IT"/>
        </w:rPr>
      </w:pPr>
    </w:p>
    <w:tbl>
      <w:tblPr>
        <w:tblW w:w="475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7"/>
      </w:tblGrid>
      <w:tr w:rsidR="00CE016D" w:rsidRPr="00CE016D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0306E" w:rsidRDefault="0060306E" w:rsidP="006030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Sarà avviato 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sabato 3 novembre prossimo il quinto corso per accompagnatori al patrimonio culturale di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. Il comune di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in collaborazione con la direzione scientifica del Museo Civico Archeologico e con l'Associazione Culturale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VeraMente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organizza questo nuovo corso per formare accompagnatori al patrimonio culturale e turistico, sempre più ricco negli anni di nuovi siti da conoscere e far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visitare.Il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corso sarà tenuto dal Dott. Stefano Del Lungo e dal Dott. Giancarlo Pastura della Direzione scientifica del Museo Civico Archeologico di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.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br/>
              <w:t>Il primo incontro si terrà il 3 novembre 10.00 presso la sala delle Bandiere del Comune. Il corso consisterà in dieci lezioni che si terranno nei successivi lunedì alle 21.15 e sabato alle ore 10.00</w:t>
            </w:r>
          </w:p>
          <w:p w:rsidR="0060306E" w:rsidRDefault="00CE016D" w:rsidP="006030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“La mole dei siti del patrimonio culturale di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si è ampliata notevolmente negli ultimi anni – ha dichiarato l’assessore Angelo </w:t>
            </w:r>
            <w:r w:rsidRPr="00CE016D"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  <w:lang w:eastAsia="it-IT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-1121410</wp:posOffset>
                  </wp:positionV>
                  <wp:extent cx="1952625" cy="1847850"/>
                  <wp:effectExtent l="19050" t="0" r="9525" b="0"/>
                  <wp:wrapSquare wrapText="bothSides"/>
                  <wp:docPr id="2" name="Immagine 2" descr="http://www.comune.orte.vt.it/images/stories/ORTEpano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mune.orte.vt.it/images/stories/ORTEpano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Ciocchetti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– e il numero dei turisti è cresciuto con essa.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Sotterranea, i Musei di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Seripola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San Bernardino sono ormai realtà e attrattori culturali di indubbia potenzialità. Molti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ortani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si sono appassionati ad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ed il suo territorio proprio per questa ragione. Abbiamo bisogno di tante persone, giovani e non solo, motivate a far si che il territorio cresca di pari passo con la conoscenza delle persone che lo abitano. Soprattutto rivolgo ai ragazzi un appello - ha concluso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Ciocchetti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- affinché vengano a frequentare questo corso, per conoscere e amare </w:t>
            </w:r>
            <w:proofErr w:type="spellStart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sempre di più”.</w:t>
            </w:r>
          </w:p>
          <w:p w:rsidR="003824A0" w:rsidRDefault="002E4E3E" w:rsidP="003824A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P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er migliorare la qualità della vita e l’estetica fedele all’impianto medievale e rinascimentale  del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Centro storico della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città,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abbiamo registrato 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alcun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i suggerimenti ed esigenze espressi dalle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associazioni  </w:t>
            </w:r>
            <w:proofErr w:type="spellStart"/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turistico-culturali</w:t>
            </w:r>
            <w:proofErr w:type="spellEnd"/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commerciali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e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da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singoli cittadini 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che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auspica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no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un impegno sempre maggiore dell’amministrazione comunale per il miglioramento dell’arredo urbano del Centro storico, come ad esempio,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con l’installazione di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cestini portarifiuti (necessità sentita anche negli altri quartieri della cittadina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)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,  </w:t>
            </w:r>
            <w:proofErr w:type="spellStart"/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nonchè</w:t>
            </w:r>
            <w:proofErr w:type="spellEnd"/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una cura minimale d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el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verde presso la terrazza dei giardini Pubblici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-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come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anche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presso le piazzette storiche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-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ove le fioriere 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presenti e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d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oggi 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spoglie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potrebbero essere ornate di fiori stagionali con una minima spesa,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anche con sponsor commerciali, 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raccomandando ai cittadini di ogni età e provenienza di essere rispettosi del verde  realizzato per una migliore accoglienza della città. 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Per il rispetto del verde possono essere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intensifica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ti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i controlli della Polizia locale e d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a parte del 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volontari</w:t>
            </w:r>
            <w:r w:rsidR="00580CD8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ato</w:t>
            </w:r>
            <w:r w:rsidR="00FE43BA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.</w:t>
            </w:r>
            <w:r w:rsidR="00B4287B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 </w:t>
            </w:r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In prospettiva, sempre per una migliore ricettività del Centro Storico, occorrerà </w:t>
            </w:r>
            <w:proofErr w:type="spellStart"/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manutenere</w:t>
            </w:r>
            <w:proofErr w:type="spellEnd"/>
            <w:r w:rsidR="003824A0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con assiduità  la pavimentazione - compatibilmente con le risorse economiche provvedere  a programmare un rifacimento di interi tratti  - che con le piogge mostra dei tratti sconnessi per i veicoli  e pericolosi per i pedoni.   </w:t>
            </w:r>
          </w:p>
          <w:p w:rsidR="00CE016D" w:rsidRPr="00CE016D" w:rsidRDefault="003824A0" w:rsidP="00580CD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Da parte del comune di </w:t>
            </w:r>
            <w:proofErr w:type="spellStart"/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si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p</w:t>
            </w:r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recisa</w:t>
            </w:r>
            <w:r w:rsidR="00A954E4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opportunamente </w:t>
            </w:r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che il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corso</w:t>
            </w:r>
            <w:r w:rsidR="00B4287B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per accompagnatori turistico-culturali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non rilascia nessuna abilitazione all'esercizio del</w:t>
            </w:r>
            <w:r w:rsidR="00A954E4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l’attività 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di guida o accompagnatore turistico ed è valido esclusivamente per le attività svolte all'interno dell'Associazione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VeraMente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per le visite nei siti del patrimonio culturale di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.</w:t>
            </w:r>
            <w:r w:rsidR="0060306E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 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La partecipazione è consentita ai cittadini residenti o domiciliati nel Comune di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Orte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. Per info</w:t>
            </w:r>
            <w:r w:rsidR="00A954E4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rmazioni</w:t>
            </w:r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e iscrizioni: </w:t>
            </w:r>
            <w:hyperlink r:id="rId5" w:history="1">
              <w:r w:rsidR="00CE016D" w:rsidRPr="0060306E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it-IT"/>
                </w:rPr>
                <w:t>visitaorte@gmail.com</w:t>
              </w:r>
            </w:hyperlink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- </w:t>
            </w:r>
            <w:proofErr w:type="spellStart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>cell</w:t>
            </w:r>
            <w:proofErr w:type="spellEnd"/>
            <w:r w:rsidR="00CE016D" w:rsidRPr="00CE016D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. 3487672750 - </w:t>
            </w:r>
            <w:hyperlink r:id="rId6" w:history="1">
              <w:r w:rsidR="00CE016D" w:rsidRPr="0060306E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it-IT"/>
                </w:rPr>
                <w:t>museocivico@comune.orte.vt.it</w:t>
              </w:r>
            </w:hyperlink>
          </w:p>
        </w:tc>
      </w:tr>
    </w:tbl>
    <w:p w:rsidR="00EC4053" w:rsidRPr="00CE016D" w:rsidRDefault="00EC4053" w:rsidP="0060306E">
      <w:pPr>
        <w:jc w:val="both"/>
        <w:rPr>
          <w:sz w:val="24"/>
          <w:szCs w:val="24"/>
        </w:rPr>
      </w:pPr>
    </w:p>
    <w:sectPr w:rsidR="00EC4053" w:rsidRPr="00CE016D" w:rsidSect="000A3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016D"/>
    <w:rsid w:val="000816AB"/>
    <w:rsid w:val="000A3D45"/>
    <w:rsid w:val="00101E57"/>
    <w:rsid w:val="002E4E3E"/>
    <w:rsid w:val="003824A0"/>
    <w:rsid w:val="00492837"/>
    <w:rsid w:val="004E1DB8"/>
    <w:rsid w:val="00580CD8"/>
    <w:rsid w:val="005834C4"/>
    <w:rsid w:val="0060306E"/>
    <w:rsid w:val="006F4E3A"/>
    <w:rsid w:val="007A1AB0"/>
    <w:rsid w:val="00A03AB6"/>
    <w:rsid w:val="00A954E4"/>
    <w:rsid w:val="00B24F73"/>
    <w:rsid w:val="00B4287B"/>
    <w:rsid w:val="00C477BB"/>
    <w:rsid w:val="00C55733"/>
    <w:rsid w:val="00CE016D"/>
    <w:rsid w:val="00DC7A90"/>
    <w:rsid w:val="00E87B5C"/>
    <w:rsid w:val="00EC4053"/>
    <w:rsid w:val="00EE474F"/>
    <w:rsid w:val="00EF2922"/>
    <w:rsid w:val="00F44E35"/>
    <w:rsid w:val="00FA11D4"/>
    <w:rsid w:val="00F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D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016D"/>
    <w:rPr>
      <w:b/>
      <w:bCs/>
      <w:strike w:val="0"/>
      <w:dstrike w:val="0"/>
      <w:color w:val="FF66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CE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016D"/>
    <w:rPr>
      <w:i/>
      <w:iCs/>
    </w:rPr>
  </w:style>
  <w:style w:type="character" w:customStyle="1" w:styleId="textexposedshow">
    <w:name w:val="text_exposed_show"/>
    <w:basedOn w:val="Carpredefinitoparagrafo"/>
    <w:rsid w:val="00CE0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ocivico@comune.orte.vt.it" TargetMode="External"/><Relationship Id="rId5" Type="http://schemas.openxmlformats.org/officeDocument/2006/relationships/hyperlink" Target="mailto:visitaor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bruno</cp:lastModifiedBy>
  <cp:revision>27</cp:revision>
  <dcterms:created xsi:type="dcterms:W3CDTF">2012-10-16T07:30:00Z</dcterms:created>
  <dcterms:modified xsi:type="dcterms:W3CDTF">2012-10-30T12:43:00Z</dcterms:modified>
</cp:coreProperties>
</file>